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D5ED4" w14:textId="77777777" w:rsidR="00F95CB9" w:rsidRPr="004C055F" w:rsidRDefault="00F95CB9" w:rsidP="00F95CB9">
      <w:pPr>
        <w:spacing w:line="240" w:lineRule="auto"/>
        <w:contextualSpacing/>
        <w:jc w:val="center"/>
        <w:rPr>
          <w:b/>
          <w:u w:val="single"/>
        </w:rPr>
      </w:pPr>
      <w:r w:rsidRPr="004C055F">
        <w:rPr>
          <w:b/>
          <w:u w:val="single"/>
        </w:rPr>
        <w:t>Prequalification of Contractors</w:t>
      </w:r>
    </w:p>
    <w:p w14:paraId="0C0BAC82" w14:textId="77777777" w:rsidR="00F95CB9" w:rsidRPr="004C055F" w:rsidRDefault="00F95CB9" w:rsidP="00F95CB9">
      <w:pPr>
        <w:spacing w:line="240" w:lineRule="auto"/>
        <w:contextualSpacing/>
        <w:jc w:val="center"/>
        <w:rPr>
          <w:b/>
          <w:u w:val="single"/>
        </w:rPr>
      </w:pPr>
      <w:r w:rsidRPr="004C055F">
        <w:rPr>
          <w:b/>
          <w:u w:val="single"/>
        </w:rPr>
        <w:t>Request for Qualifications</w:t>
      </w:r>
    </w:p>
    <w:p w14:paraId="36E5A143" w14:textId="77777777" w:rsidR="00F95CB9" w:rsidRDefault="00F95CB9" w:rsidP="00F95CB9"/>
    <w:p w14:paraId="22685D5C" w14:textId="77777777" w:rsidR="00F95CB9" w:rsidRDefault="00F95CB9" w:rsidP="00F95CB9">
      <w:r>
        <w:t xml:space="preserve">Prequalification Proposals (Letters of Interest (“LOI”) and Statements of Qualifications (“SOQ”) from General Contractors shall be submitted and will be received by the Board of Water and Sewer Commissioners of the City of Mobile, Alabama (“Board”), at the Wesley A. James Operations Center, 4725 Moffett Road, Suite A, Mobile, AL 36618-0249; until 12:30 PM, local time, August 23, 2024, for the following project: </w:t>
      </w:r>
    </w:p>
    <w:p w14:paraId="18D259FB" w14:textId="77777777" w:rsidR="00F95CB9" w:rsidRDefault="00F95CB9" w:rsidP="00F95CB9">
      <w:pPr>
        <w:spacing w:line="240" w:lineRule="auto"/>
        <w:ind w:firstLine="720"/>
        <w:contextualSpacing/>
      </w:pPr>
      <w:r>
        <w:t xml:space="preserve">Contract No.: </w:t>
      </w:r>
      <w:r w:rsidRPr="004C055F">
        <w:rPr>
          <w:u w:val="single"/>
        </w:rPr>
        <w:t>175578363</w:t>
      </w:r>
    </w:p>
    <w:p w14:paraId="58D2B791" w14:textId="77777777" w:rsidR="00F95CB9" w:rsidRDefault="00F95CB9" w:rsidP="00F95CB9">
      <w:pPr>
        <w:spacing w:line="240" w:lineRule="auto"/>
        <w:ind w:firstLine="720"/>
        <w:contextualSpacing/>
        <w:rPr>
          <w:u w:val="single"/>
        </w:rPr>
      </w:pPr>
      <w:r>
        <w:t xml:space="preserve">Project Name: </w:t>
      </w:r>
      <w:r w:rsidRPr="004C055F">
        <w:rPr>
          <w:u w:val="single"/>
        </w:rPr>
        <w:t>Big Creek Lake Dam Toe Berm and Drainage Improvements</w:t>
      </w:r>
    </w:p>
    <w:p w14:paraId="26D91729" w14:textId="77777777" w:rsidR="00F95CB9" w:rsidRPr="004C055F" w:rsidRDefault="00F95CB9" w:rsidP="00F95CB9">
      <w:pPr>
        <w:spacing w:line="240" w:lineRule="auto"/>
        <w:ind w:firstLine="720"/>
        <w:contextualSpacing/>
        <w:rPr>
          <w:u w:val="single"/>
        </w:rPr>
      </w:pPr>
    </w:p>
    <w:p w14:paraId="715A3F6E" w14:textId="77777777" w:rsidR="00F95CB9" w:rsidRDefault="00F95CB9" w:rsidP="00F95CB9">
      <w:r>
        <w:t xml:space="preserve">Bid and Construction Documents will be made available to Potential Bidders upon request.  Prequalified Bidders will be notified in writing on or before August </w:t>
      </w:r>
      <w:r w:rsidR="000A1D10">
        <w:t>30</w:t>
      </w:r>
      <w:r w:rsidRPr="00BA2C1C">
        <w:rPr>
          <w:vertAlign w:val="superscript"/>
        </w:rPr>
        <w:t>th</w:t>
      </w:r>
      <w:r>
        <w:t>, 2024.</w:t>
      </w:r>
    </w:p>
    <w:p w14:paraId="2E40605D" w14:textId="77777777" w:rsidR="00F95CB9" w:rsidRDefault="00F95CB9" w:rsidP="00F95CB9">
      <w:r>
        <w:t xml:space="preserve">Stantec Consulting Services Inc. (“Stantec”) has prepared this Request for Qualifications (“RFQ”) to seek an experienced and qualified General Contractor to provide specified construction services for the Big Creek Lake Dam Toe Berm and Drainage Improvements project. </w:t>
      </w:r>
    </w:p>
    <w:p w14:paraId="76BD9DEF" w14:textId="77777777" w:rsidR="00F95CB9" w:rsidRDefault="00F95CB9" w:rsidP="00F95CB9">
      <w:r>
        <w:t>As one of the conditions of submitting a SOQ, it must be understood that knowledge and experience is extremely important. Therefore, the construction firm will have to submit evidence and proof acceptable to the Board of their ability, knowledge, experience, training of supervisory personnel and labor, and will be required to submit evidence and proof that construction firm has performed work of a similar nature within the last twenty-four (24) months and that such work was satisfactorily and safely completed.</w:t>
      </w:r>
    </w:p>
    <w:p w14:paraId="6360C4F8" w14:textId="77777777" w:rsidR="00F95CB9" w:rsidRDefault="00F95CB9">
      <w:r>
        <w:t xml:space="preserve">The Owner reserves the right to reject any or all proposals, to waive technical errors, and/or abandon this process if, in their judgment, </w:t>
      </w:r>
      <w:r w:rsidR="005C1854">
        <w:t xml:space="preserve">it is in </w:t>
      </w:r>
      <w:r>
        <w:t>the best interests of the Owner will thereby be promoted.</w:t>
      </w:r>
    </w:p>
    <w:p w14:paraId="127154B5" w14:textId="77777777" w:rsidR="00F95CB9" w:rsidRDefault="00F95CB9" w:rsidP="00F95CB9">
      <w:r>
        <w:t xml:space="preserve">Construction service firms interested in this RFQ shall contact Stantec and request placement on the RFQ mailing list to ensure receipt of amendments and other relevant information. All correspondence should be directed to: Kip Anderson at kip.anderson@stantec.com or 859-422-3000. </w:t>
      </w:r>
    </w:p>
    <w:p w14:paraId="20CB6BD6" w14:textId="77777777" w:rsidR="00F95CB9" w:rsidRDefault="00F95CB9">
      <w:pPr>
        <w:rPr>
          <w:b/>
        </w:rPr>
      </w:pPr>
      <w:r w:rsidRPr="00F95CB9">
        <w:rPr>
          <w:b/>
          <w:u w:val="single"/>
        </w:rPr>
        <w:t>Sealed bid proposals will be received only from Prequalified General Contractor Bidders</w:t>
      </w:r>
      <w:r>
        <w:t xml:space="preserve"> by the Board of Water and Sewer Commissioners of the City of Mobile, Alabama (“Board”), at Wesley A. James Operations Center, 4725 Moffett Road, Suite A, Mobile, AL 36618-0249; UNTIL 12:00 PM LOCAL TIME; ON MONDAY, </w:t>
      </w:r>
      <w:r w:rsidR="000A1D10">
        <w:t>October</w:t>
      </w:r>
      <w:r>
        <w:t xml:space="preserve"> </w:t>
      </w:r>
      <w:r w:rsidR="000A1D10">
        <w:t>7</w:t>
      </w:r>
      <w:r>
        <w:t xml:space="preserve">, 2024, and then publicly opened and </w:t>
      </w:r>
      <w:r w:rsidRPr="00F95CB9">
        <w:rPr>
          <w:b/>
        </w:rPr>
        <w:t>read at 1:00 p.m.</w:t>
      </w:r>
    </w:p>
    <w:p w14:paraId="36F4C08B" w14:textId="77777777" w:rsidR="00C62EB6" w:rsidRDefault="00F95CB9">
      <w:r>
        <w:t>The Work of the project includes, but is not limited to the following:</w:t>
      </w:r>
    </w:p>
    <w:p w14:paraId="668B5921" w14:textId="77777777" w:rsidR="00C62EB6" w:rsidRDefault="00C62EB6" w:rsidP="00C62EB6">
      <w:pPr>
        <w:pStyle w:val="Heading1"/>
      </w:pPr>
      <w:r>
        <w:rPr>
          <w:color w:val="000000" w:themeColor="text1"/>
        </w:rPr>
        <w:t>1</w:t>
      </w:r>
      <w:r>
        <w:t xml:space="preserve"> </w:t>
      </w:r>
      <w:r>
        <w:rPr>
          <w:color w:val="000000" w:themeColor="text1"/>
        </w:rPr>
        <w:t xml:space="preserve">Summary of Offering </w:t>
      </w:r>
    </w:p>
    <w:p w14:paraId="0AE72F84" w14:textId="77777777" w:rsidR="00C62EB6" w:rsidRDefault="00C62EB6" w:rsidP="00C62EB6">
      <w:pPr>
        <w:rPr>
          <w:b/>
        </w:rPr>
      </w:pPr>
    </w:p>
    <w:p w14:paraId="62169D56" w14:textId="77777777" w:rsidR="00C62EB6" w:rsidRDefault="00C62EB6" w:rsidP="00C62EB6">
      <w:pPr>
        <w:pStyle w:val="ListParagraph"/>
        <w:numPr>
          <w:ilvl w:val="1"/>
          <w:numId w:val="1"/>
        </w:numPr>
        <w:rPr>
          <w:b/>
        </w:rPr>
      </w:pPr>
      <w:r>
        <w:rPr>
          <w:b/>
        </w:rPr>
        <w:t xml:space="preserve">Overview and Background </w:t>
      </w:r>
    </w:p>
    <w:p w14:paraId="189EE9E6" w14:textId="77777777" w:rsidR="00C62EB6" w:rsidRDefault="00C62EB6" w:rsidP="00C62EB6">
      <w:pPr>
        <w:ind w:left="720"/>
      </w:pPr>
      <w:r>
        <w:lastRenderedPageBreak/>
        <w:t xml:space="preserve">The project will generally include construction of a filter berm, filter blanket, and drainage ditch and piping improvements along the downstream face and downstream toe of Big Creek Lake Dam. The work of the project includes but is not limited to the following: construction of a reverse graded sand and gravel filter berm at the downstream toe of the dam and within the two downstream channels; construction of a sand and gravel reverse graded filter blanket along the downstream toe of the embankment; grading of a gravel access road across the filter berm and filter blanket, replacement of the impacted internal drainage and stormwater piping, installation of new stormwater drainage piping, installation of precast concrete headwalls for stormwater and internal drainage outlets, realignment of a downstream ditch and installation of reverse graded filter blanket within two downstream ditches; relocation of existing instrumentation including weir flume boxes; temporary erosion control, and seeding and sodding. </w:t>
      </w:r>
    </w:p>
    <w:p w14:paraId="237FE77C" w14:textId="77777777" w:rsidR="00C62EB6" w:rsidRDefault="00C62EB6" w:rsidP="00C62EB6">
      <w:pPr>
        <w:pStyle w:val="ListParagraph"/>
        <w:numPr>
          <w:ilvl w:val="1"/>
          <w:numId w:val="1"/>
        </w:numPr>
        <w:rPr>
          <w:b/>
        </w:rPr>
      </w:pPr>
      <w:r>
        <w:rPr>
          <w:b/>
        </w:rPr>
        <w:t xml:space="preserve">Project Location </w:t>
      </w:r>
    </w:p>
    <w:p w14:paraId="7CE04C18" w14:textId="77777777" w:rsidR="00C62EB6" w:rsidRDefault="00C62EB6" w:rsidP="00C62EB6">
      <w:pPr>
        <w:ind w:left="720"/>
      </w:pPr>
      <w:r>
        <w:t xml:space="preserve">The project is located along the toe of Big Creek Lake Dam at Tanner Williams Road (County Road 70) in Mobile County, Alabama. </w:t>
      </w:r>
    </w:p>
    <w:p w14:paraId="43D442EF" w14:textId="77777777" w:rsidR="00C62EB6" w:rsidRDefault="00C62EB6" w:rsidP="00C62EB6">
      <w:pPr>
        <w:pStyle w:val="ListParagraph"/>
        <w:numPr>
          <w:ilvl w:val="1"/>
          <w:numId w:val="1"/>
        </w:numPr>
        <w:rPr>
          <w:b/>
        </w:rPr>
      </w:pPr>
      <w:r>
        <w:rPr>
          <w:b/>
        </w:rPr>
        <w:t xml:space="preserve">DWSRF Funding </w:t>
      </w:r>
    </w:p>
    <w:p w14:paraId="41189B5F" w14:textId="20492C38" w:rsidR="00C62EB6" w:rsidRDefault="00C62EB6" w:rsidP="00C62EB6">
      <w:pPr>
        <w:ind w:left="720"/>
      </w:pPr>
      <w:r>
        <w:t xml:space="preserve">This project will receive funding from the Alabama Department of Environmental Management Drinking Water State Revolving Fund (“DWSRF”) Loan Program. The Supplemental General Conditions for SRF Assisted Public Drinking Water and Wastewater Facilities Construction Contract shall apply to this project. </w:t>
      </w:r>
    </w:p>
    <w:p w14:paraId="680D6F77" w14:textId="77777777" w:rsidR="00C62EB6" w:rsidRDefault="00C62EB6" w:rsidP="00C62EB6">
      <w:pPr>
        <w:pStyle w:val="ListParagraph"/>
        <w:numPr>
          <w:ilvl w:val="1"/>
          <w:numId w:val="1"/>
        </w:numPr>
        <w:rPr>
          <w:b/>
        </w:rPr>
      </w:pPr>
      <w:r>
        <w:rPr>
          <w:b/>
        </w:rPr>
        <w:t xml:space="preserve">Project Partners </w:t>
      </w:r>
    </w:p>
    <w:p w14:paraId="667A0DE8" w14:textId="77777777" w:rsidR="00C62EB6" w:rsidRDefault="00C62EB6" w:rsidP="00C62EB6">
      <w:pPr>
        <w:pStyle w:val="ListParagraph"/>
        <w:ind w:left="1080"/>
      </w:pPr>
      <w:r>
        <w:t xml:space="preserve">• Owner: Mobile Area Water &amp; Sewer System (“MAWSS”) </w:t>
      </w:r>
    </w:p>
    <w:p w14:paraId="737469C6" w14:textId="77777777" w:rsidR="00C62EB6" w:rsidRDefault="00C62EB6" w:rsidP="00C62EB6">
      <w:pPr>
        <w:pStyle w:val="ListParagraph"/>
        <w:ind w:left="1080"/>
      </w:pPr>
      <w:r>
        <w:t xml:space="preserve">• Owner’s Representative: Doug Cote </w:t>
      </w:r>
    </w:p>
    <w:p w14:paraId="540AD1BB" w14:textId="77777777" w:rsidR="00C62EB6" w:rsidRDefault="00C62EB6" w:rsidP="00C62EB6">
      <w:pPr>
        <w:pStyle w:val="ListParagraph"/>
        <w:ind w:left="1080"/>
      </w:pPr>
      <w:r>
        <w:t xml:space="preserve">• Engineer: Kip Anderson, PE (Stantec) </w:t>
      </w:r>
    </w:p>
    <w:p w14:paraId="3E1CD610" w14:textId="77777777" w:rsidR="00C62EB6" w:rsidRDefault="00C62EB6" w:rsidP="00C62EB6">
      <w:pPr>
        <w:pStyle w:val="Heading1"/>
        <w:numPr>
          <w:ilvl w:val="0"/>
          <w:numId w:val="1"/>
        </w:numPr>
        <w:rPr>
          <w:color w:val="000000" w:themeColor="text1"/>
        </w:rPr>
      </w:pPr>
      <w:r>
        <w:rPr>
          <w:color w:val="000000" w:themeColor="text1"/>
        </w:rPr>
        <w:t xml:space="preserve">Scope of Services </w:t>
      </w:r>
    </w:p>
    <w:p w14:paraId="734D0990" w14:textId="77777777" w:rsidR="00C62EB6" w:rsidRDefault="00C62EB6" w:rsidP="00C62EB6">
      <w:pPr>
        <w:pStyle w:val="ListParagraph"/>
        <w:ind w:left="360"/>
      </w:pPr>
    </w:p>
    <w:p w14:paraId="6D74CCC6" w14:textId="77777777" w:rsidR="00C62EB6" w:rsidRDefault="00C62EB6" w:rsidP="00C62EB6">
      <w:pPr>
        <w:pStyle w:val="ListParagraph"/>
        <w:numPr>
          <w:ilvl w:val="1"/>
          <w:numId w:val="1"/>
        </w:numPr>
        <w:rPr>
          <w:b/>
        </w:rPr>
      </w:pPr>
      <w:r>
        <w:rPr>
          <w:b/>
        </w:rPr>
        <w:t xml:space="preserve">Scope of Work </w:t>
      </w:r>
    </w:p>
    <w:p w14:paraId="34E0C4B0" w14:textId="77777777" w:rsidR="00C62EB6" w:rsidRDefault="00C62EB6" w:rsidP="00C62EB6">
      <w:pPr>
        <w:ind w:left="720"/>
      </w:pPr>
      <w:r>
        <w:t xml:space="preserve">The scope of work is described in general above in Section 1.1 – Overview and Background. Additional details for the major components are described below: </w:t>
      </w:r>
    </w:p>
    <w:p w14:paraId="2DE6580C" w14:textId="77777777" w:rsidR="00C62EB6" w:rsidRDefault="00C62EB6" w:rsidP="00C62EB6">
      <w:pPr>
        <w:ind w:left="720"/>
      </w:pPr>
      <w:r>
        <w:t xml:space="preserve">• Filter Blanket: The Prime Contractor shall be responsible for construction of the reverse graded sand and gravel filter blanket at the downstream toe of the dam. This task includes erosion control installation, maintenance, and removal; site clearing; imported fill/backfill materials; grading; and gravel access drive. </w:t>
      </w:r>
    </w:p>
    <w:p w14:paraId="78CCA277" w14:textId="77777777" w:rsidR="00C62EB6" w:rsidRDefault="00C62EB6" w:rsidP="00C62EB6">
      <w:pPr>
        <w:ind w:left="720"/>
      </w:pPr>
      <w:r>
        <w:t xml:space="preserve">• Filter Berm (Toe Berm): The Prime Contractor shall be responsible for construction of a reverse graded sand and gravel filter berm at the downstream toe of the dam and within the two </w:t>
      </w:r>
      <w:r>
        <w:lastRenderedPageBreak/>
        <w:t xml:space="preserve">downstream channels. This task includes erosion control installation, maintenance, and removal; site clearing; imported fill/backfill materials; grading. </w:t>
      </w:r>
    </w:p>
    <w:p w14:paraId="5D81B4D3" w14:textId="77777777" w:rsidR="00C62EB6" w:rsidRDefault="00C62EB6" w:rsidP="00C62EB6">
      <w:pPr>
        <w:ind w:left="720"/>
      </w:pPr>
      <w:r>
        <w:t xml:space="preserve">• Drainage Improvements: The Prime Contractor shall be responsible for replacement of the impacted internal drainage and stormwater piping, installation of new stormwater drainage piping, installation of precast concrete headwalls for stormwater and internal drainage outlets, and relocation of existing instrumentation including weir flume boxes. </w:t>
      </w:r>
    </w:p>
    <w:p w14:paraId="5402FDC2" w14:textId="77777777" w:rsidR="00C62EB6" w:rsidRDefault="00C62EB6" w:rsidP="00C62EB6">
      <w:pPr>
        <w:ind w:left="720"/>
      </w:pPr>
      <w:r>
        <w:t xml:space="preserve">• Downstream Ditches: The Prime Contractor shall be responsible for realignment of a downstream ditch and installation of a reverse graded filter blanket within the two downstream ditches. This task includes erosion control installation, maintenance, and removal; imported fill/backfill materials; and grading. </w:t>
      </w:r>
    </w:p>
    <w:p w14:paraId="11CDE607" w14:textId="77777777" w:rsidR="00C62EB6" w:rsidRDefault="00C62EB6" w:rsidP="00C62EB6">
      <w:pPr>
        <w:pStyle w:val="Heading1"/>
        <w:numPr>
          <w:ilvl w:val="0"/>
          <w:numId w:val="1"/>
        </w:numPr>
        <w:rPr>
          <w:color w:val="000000" w:themeColor="text1"/>
        </w:rPr>
      </w:pPr>
      <w:r>
        <w:rPr>
          <w:color w:val="000000" w:themeColor="text1"/>
        </w:rPr>
        <w:t xml:space="preserve">Proposed Timeline and Contact Information </w:t>
      </w:r>
    </w:p>
    <w:p w14:paraId="22FE5943" w14:textId="77777777" w:rsidR="00C62EB6" w:rsidRDefault="00C62EB6" w:rsidP="00C62EB6"/>
    <w:p w14:paraId="12B31418" w14:textId="77777777" w:rsidR="00C62EB6" w:rsidRPr="000A1D10" w:rsidRDefault="00C62EB6" w:rsidP="00C62EB6">
      <w:pPr>
        <w:ind w:firstLine="720"/>
        <w:rPr>
          <w:b/>
        </w:rPr>
      </w:pPr>
      <w:r w:rsidRPr="000A1D10">
        <w:rPr>
          <w:b/>
        </w:rPr>
        <w:t xml:space="preserve">3.1 </w:t>
      </w:r>
      <w:r>
        <w:rPr>
          <w:b/>
        </w:rPr>
        <w:t>Contact Information</w:t>
      </w:r>
      <w:r w:rsidR="000A1D10">
        <w:rPr>
          <w:b/>
        </w:rPr>
        <w:t>:</w:t>
      </w:r>
      <w:r w:rsidRPr="000A1D10">
        <w:rPr>
          <w:b/>
        </w:rPr>
        <w:t xml:space="preserve"> </w:t>
      </w:r>
    </w:p>
    <w:p w14:paraId="7B168B65" w14:textId="77777777" w:rsidR="00C62EB6" w:rsidRDefault="00C62EB6" w:rsidP="00052E4E">
      <w:pPr>
        <w:ind w:left="720"/>
      </w:pPr>
      <w:r>
        <w:t xml:space="preserve">Construction service firms interested in this RFQ shall contact Stantec and request placement on the RFQ mailing list to ensure receipt of amendments and other relevant information. All correspondence should be directed to: Kip Anderson at kip.anderson@stantec.com or 859-422-3000. </w:t>
      </w:r>
    </w:p>
    <w:p w14:paraId="2AEEA81D" w14:textId="77777777" w:rsidR="00C62EB6" w:rsidRDefault="00C62EB6" w:rsidP="00C62EB6">
      <w:pPr>
        <w:ind w:firstLine="720"/>
        <w:rPr>
          <w:b/>
        </w:rPr>
      </w:pPr>
      <w:r>
        <w:rPr>
          <w:b/>
        </w:rPr>
        <w:t xml:space="preserve">3.2 Proposed RFQ Timeline: </w:t>
      </w:r>
    </w:p>
    <w:p w14:paraId="20B43548" w14:textId="4A9990C6" w:rsidR="00C62EB6" w:rsidRDefault="00C62EB6" w:rsidP="00052E4E">
      <w:pPr>
        <w:ind w:left="720"/>
      </w:pPr>
      <w:r w:rsidRPr="00C917E5">
        <w:t>A One Drive link will be sent to Contractors to access bid documents</w:t>
      </w:r>
      <w:r w:rsidR="00444D8A" w:rsidRPr="00C917E5">
        <w:t xml:space="preserve"> upon request</w:t>
      </w:r>
      <w:r w:rsidRPr="00C917E5">
        <w:t>.</w:t>
      </w:r>
      <w:r>
        <w:t xml:space="preserve"> Prequalification Proposals will not be accepted after August 23, 2024. </w:t>
      </w:r>
    </w:p>
    <w:p w14:paraId="3C6CCF57" w14:textId="77777777" w:rsidR="00C62EB6" w:rsidRDefault="00C62EB6" w:rsidP="00C62EB6">
      <w:pPr>
        <w:ind w:firstLine="720"/>
        <w:rPr>
          <w:b/>
        </w:rPr>
      </w:pPr>
      <w:r>
        <w:rPr>
          <w:b/>
        </w:rPr>
        <w:t xml:space="preserve">3.3 Proposed Bid Timeline: </w:t>
      </w:r>
    </w:p>
    <w:p w14:paraId="355B21AF" w14:textId="77777777" w:rsidR="00C62EB6" w:rsidRDefault="00C62EB6" w:rsidP="00C62EB6">
      <w:pPr>
        <w:spacing w:line="240" w:lineRule="auto"/>
        <w:ind w:firstLine="720"/>
      </w:pPr>
      <w:r>
        <w:t>Pre-Bid Meeting (Tentative)............................................................................</w:t>
      </w:r>
      <w:r w:rsidR="000A1D10">
        <w:t>September 24</w:t>
      </w:r>
      <w:r>
        <w:t xml:space="preserve">, 2024 </w:t>
      </w:r>
    </w:p>
    <w:p w14:paraId="042811B1" w14:textId="77777777" w:rsidR="00C62EB6" w:rsidRDefault="00C62EB6" w:rsidP="00C62EB6">
      <w:pPr>
        <w:spacing w:line="240" w:lineRule="auto"/>
        <w:ind w:left="720"/>
        <w:contextualSpacing/>
      </w:pPr>
      <w:r>
        <w:t xml:space="preserve">Deadline for Bidders to Submit Questions (at 2:00 </w:t>
      </w:r>
      <w:proofErr w:type="gramStart"/>
      <w:r>
        <w:t>PM)..................................</w:t>
      </w:r>
      <w:proofErr w:type="gramEnd"/>
      <w:r w:rsidR="000A1D10">
        <w:t>September 24</w:t>
      </w:r>
      <w:r>
        <w:t>, 2024 Engineer Issues Responses to Questions.........................................................</w:t>
      </w:r>
      <w:r w:rsidR="000A1D10">
        <w:t>October</w:t>
      </w:r>
      <w:r>
        <w:t xml:space="preserve"> 2, 2024 </w:t>
      </w:r>
    </w:p>
    <w:p w14:paraId="103B61FC" w14:textId="77777777" w:rsidR="00C62EB6" w:rsidRDefault="00C62EB6" w:rsidP="00C62EB6">
      <w:pPr>
        <w:spacing w:line="240" w:lineRule="auto"/>
        <w:ind w:left="720"/>
        <w:contextualSpacing/>
      </w:pPr>
      <w:r>
        <w:t>Deadline for Bidders to Submit Bids (at 12:</w:t>
      </w:r>
      <w:r w:rsidR="005C1854">
        <w:t>0</w:t>
      </w:r>
      <w:r>
        <w:t>0 PM)..........................................</w:t>
      </w:r>
      <w:r w:rsidR="000A1D10">
        <w:t>October</w:t>
      </w:r>
      <w:r>
        <w:t xml:space="preserve"> </w:t>
      </w:r>
      <w:r w:rsidR="000A1D10">
        <w:t>7</w:t>
      </w:r>
      <w:r>
        <w:t xml:space="preserve">, 2024 </w:t>
      </w:r>
    </w:p>
    <w:p w14:paraId="512ABA3E" w14:textId="710E9992" w:rsidR="00C62EB6" w:rsidRDefault="00C62EB6" w:rsidP="00C62EB6">
      <w:pPr>
        <w:spacing w:line="240" w:lineRule="auto"/>
        <w:ind w:left="720"/>
        <w:contextualSpacing/>
      </w:pPr>
      <w:r>
        <w:t>Notification of Award (Tentative).....................................................................</w:t>
      </w:r>
      <w:r w:rsidR="00C917E5">
        <w:t>November</w:t>
      </w:r>
      <w:r w:rsidRPr="00C917E5">
        <w:t xml:space="preserve"> </w:t>
      </w:r>
      <w:bookmarkStart w:id="0" w:name="_GoBack"/>
      <w:bookmarkEnd w:id="0"/>
      <w:r w:rsidRPr="00C917E5">
        <w:t>4, 2024</w:t>
      </w:r>
      <w:r>
        <w:t xml:space="preserve"> </w:t>
      </w:r>
    </w:p>
    <w:p w14:paraId="6F37B11D" w14:textId="77777777" w:rsidR="00C62EB6" w:rsidRDefault="00C62EB6" w:rsidP="00C62EB6">
      <w:pPr>
        <w:pStyle w:val="Heading1"/>
        <w:numPr>
          <w:ilvl w:val="0"/>
          <w:numId w:val="1"/>
        </w:numPr>
        <w:spacing w:line="360" w:lineRule="auto"/>
        <w:rPr>
          <w:color w:val="000000" w:themeColor="text1"/>
        </w:rPr>
      </w:pPr>
      <w:r>
        <w:rPr>
          <w:color w:val="000000" w:themeColor="text1"/>
        </w:rPr>
        <w:t xml:space="preserve">General Requirements and Qualifications </w:t>
      </w:r>
    </w:p>
    <w:p w14:paraId="4692A882" w14:textId="77777777" w:rsidR="00C62EB6" w:rsidRDefault="00C62EB6" w:rsidP="00C62EB6"/>
    <w:p w14:paraId="0357708D" w14:textId="77777777" w:rsidR="00C62EB6" w:rsidRDefault="00C62EB6" w:rsidP="00052E4E">
      <w:pPr>
        <w:spacing w:line="360" w:lineRule="auto"/>
        <w:ind w:left="360"/>
      </w:pPr>
      <w:r>
        <w:t xml:space="preserve">The Prime Contractor shall be responsible for all work included in the project. It is assumed that the Prime Contractor will contract with subcontractors to complete portions of the overall work; however, the Prime Contractor shall be the sole party responsible for all work in this project. As a </w:t>
      </w:r>
      <w:r>
        <w:lastRenderedPageBreak/>
        <w:t xml:space="preserve">condition of submitting a Prequalification Proposal, it must be understood that knowledge and experience is extremely important. Therefore, the Prime Contractor shall be required to submit </w:t>
      </w:r>
      <w:r w:rsidRPr="00C917E5">
        <w:t>evidence of their and their subcontractors’</w:t>
      </w:r>
      <w:r>
        <w:t xml:space="preserve"> ability, knowledge, and experience in performing work of similar nature and that such work was satisfactorily completed. Qualifications of subcontractor(s) used to obtain prequalification status must be included in each General Contractor’s Prequalification Proposal.</w:t>
      </w:r>
    </w:p>
    <w:p w14:paraId="4C858539" w14:textId="77777777" w:rsidR="00C62EB6" w:rsidRPr="00052E4E" w:rsidRDefault="00052E4E" w:rsidP="00052E4E">
      <w:pPr>
        <w:ind w:firstLine="720"/>
        <w:rPr>
          <w:b/>
        </w:rPr>
      </w:pPr>
      <w:r>
        <w:rPr>
          <w:b/>
        </w:rPr>
        <w:t xml:space="preserve">4.1 </w:t>
      </w:r>
      <w:r w:rsidR="00C62EB6">
        <w:rPr>
          <w:b/>
        </w:rPr>
        <w:t>DBE Requirements</w:t>
      </w:r>
      <w:r w:rsidR="00C62EB6" w:rsidRPr="00052E4E">
        <w:rPr>
          <w:b/>
        </w:rPr>
        <w:t xml:space="preserve"> </w:t>
      </w:r>
    </w:p>
    <w:p w14:paraId="3954B7CB" w14:textId="77777777" w:rsidR="00C62EB6" w:rsidRDefault="00C62EB6" w:rsidP="00C62EB6">
      <w:pPr>
        <w:spacing w:line="360" w:lineRule="auto"/>
        <w:ind w:left="720"/>
      </w:pPr>
      <w:r>
        <w:t>Refer to MAWSS Policy No. DBE 16-01 Disadvantaged Business Enterprise Policy for Public Works Act Contracts, which states that contractors shall make a demonstrated good faith effort to award fifteen percent (15%) of the contract amount to certified Disadvantaged Business Enterprises as subcontractors and/or suppliers performing commercially useful functions which are consistent with contract requirements. Further information for requirements during the bidding and contract performance phases are provided in Policy No. DBE 16-01 and should be considered by prospective bidders. Also, bidders must list all DBE subcontractors and suppliers on the provided Subcontracting Plan form to be submitted with the package.</w:t>
      </w:r>
    </w:p>
    <w:p w14:paraId="021BC9A8" w14:textId="77777777" w:rsidR="00C62EB6" w:rsidRDefault="00C62EB6" w:rsidP="00C62EB6">
      <w:pPr>
        <w:pStyle w:val="Heading1"/>
        <w:numPr>
          <w:ilvl w:val="0"/>
          <w:numId w:val="1"/>
        </w:numPr>
        <w:spacing w:line="360" w:lineRule="auto"/>
        <w:rPr>
          <w:color w:val="000000" w:themeColor="text1"/>
        </w:rPr>
      </w:pPr>
      <w:r>
        <w:rPr>
          <w:color w:val="000000" w:themeColor="text1"/>
        </w:rPr>
        <w:t xml:space="preserve">Content of Prequalification Proposals </w:t>
      </w:r>
    </w:p>
    <w:p w14:paraId="7F13DC83" w14:textId="77777777" w:rsidR="00C62EB6" w:rsidRDefault="00C62EB6" w:rsidP="00C62EB6"/>
    <w:p w14:paraId="37FF8D6C" w14:textId="77777777" w:rsidR="00C62EB6" w:rsidRDefault="00C62EB6" w:rsidP="00C62EB6">
      <w:pPr>
        <w:pStyle w:val="ListParagraph"/>
        <w:spacing w:line="360" w:lineRule="auto"/>
        <w:ind w:left="360"/>
      </w:pPr>
      <w:r>
        <w:t>Prequalification Proposals shall be emailed to the following people:</w:t>
      </w:r>
    </w:p>
    <w:p w14:paraId="61E12E24" w14:textId="77777777" w:rsidR="00C62EB6" w:rsidRDefault="00C62EB6" w:rsidP="00C62EB6">
      <w:pPr>
        <w:pStyle w:val="ListParagraph"/>
        <w:numPr>
          <w:ilvl w:val="0"/>
          <w:numId w:val="2"/>
        </w:numPr>
        <w:spacing w:line="360" w:lineRule="auto"/>
      </w:pPr>
      <w:r>
        <w:t>Kip Anderson – Kip.Anderson@stantec.com</w:t>
      </w:r>
    </w:p>
    <w:p w14:paraId="16B406FA" w14:textId="77777777" w:rsidR="00C62EB6" w:rsidRDefault="00C62EB6" w:rsidP="00C62EB6">
      <w:pPr>
        <w:pStyle w:val="ListParagraph"/>
        <w:numPr>
          <w:ilvl w:val="0"/>
          <w:numId w:val="2"/>
        </w:numPr>
        <w:spacing w:line="360" w:lineRule="auto"/>
      </w:pPr>
      <w:r>
        <w:t>Stephen Karpenko –</w:t>
      </w:r>
      <w:r w:rsidR="000A1D10">
        <w:t xml:space="preserve"> Stephen.Karpenko@stantec.com</w:t>
      </w:r>
    </w:p>
    <w:p w14:paraId="137C6DE1" w14:textId="77777777" w:rsidR="00C62EB6" w:rsidRDefault="00C62EB6" w:rsidP="00C62EB6">
      <w:pPr>
        <w:pStyle w:val="ListParagraph"/>
        <w:numPr>
          <w:ilvl w:val="0"/>
          <w:numId w:val="2"/>
        </w:numPr>
        <w:spacing w:line="360" w:lineRule="auto"/>
      </w:pPr>
      <w:r>
        <w:t>Markus Moore –</w:t>
      </w:r>
      <w:r w:rsidR="00381040">
        <w:t xml:space="preserve"> mamoore@mawss.com</w:t>
      </w:r>
    </w:p>
    <w:p w14:paraId="2790080A" w14:textId="77777777" w:rsidR="00381040" w:rsidRDefault="00C62EB6" w:rsidP="00052E4E">
      <w:pPr>
        <w:spacing w:line="360" w:lineRule="auto"/>
      </w:pPr>
      <w:r>
        <w:t xml:space="preserve">Prequalification Proposals should be a straightforward delineation of the Prime Contractor’s capability to satisfy the requirements presented herein. An officer authorized to make a binding commitment on behalf of the Prime Contractor shall sign the Prequalification Proposal. </w:t>
      </w:r>
    </w:p>
    <w:p w14:paraId="5B911D0E" w14:textId="77777777" w:rsidR="00381040" w:rsidRPr="00381040" w:rsidRDefault="00381040" w:rsidP="00381040">
      <w:pPr>
        <w:ind w:firstLine="720"/>
        <w:rPr>
          <w:b/>
        </w:rPr>
      </w:pPr>
      <w:r w:rsidRPr="00381040">
        <w:rPr>
          <w:b/>
        </w:rPr>
        <w:t xml:space="preserve">5.1 </w:t>
      </w:r>
      <w:r w:rsidR="00C62EB6" w:rsidRPr="00381040">
        <w:rPr>
          <w:b/>
        </w:rPr>
        <w:t xml:space="preserve">Letter of Interest </w:t>
      </w:r>
    </w:p>
    <w:p w14:paraId="69148F7B" w14:textId="77777777" w:rsidR="00381040" w:rsidRDefault="00C62EB6" w:rsidP="00381040">
      <w:pPr>
        <w:spacing w:line="360" w:lineRule="auto"/>
        <w:ind w:left="720"/>
      </w:pPr>
      <w:r>
        <w:t>The letter shall contain the following:</w:t>
      </w:r>
    </w:p>
    <w:p w14:paraId="54D14304" w14:textId="77777777" w:rsidR="00381040" w:rsidRDefault="00C62EB6" w:rsidP="000A1D10">
      <w:pPr>
        <w:spacing w:line="360" w:lineRule="auto"/>
        <w:ind w:left="1440"/>
      </w:pPr>
      <w:r>
        <w:t xml:space="preserve"> • The primary contact for the Prime Contractor and that person’s title, address, phone number, and email address. </w:t>
      </w:r>
    </w:p>
    <w:p w14:paraId="7B04C86A" w14:textId="77777777" w:rsidR="00381040" w:rsidRDefault="00C62EB6" w:rsidP="00381040">
      <w:pPr>
        <w:spacing w:line="360" w:lineRule="auto"/>
        <w:ind w:left="1440"/>
      </w:pPr>
      <w:r>
        <w:lastRenderedPageBreak/>
        <w:t xml:space="preserve">• An acknowledgement that the Prime Contractor has reviewed this Invitation for Bids as well as any and all amendments issued. </w:t>
      </w:r>
    </w:p>
    <w:p w14:paraId="01899428" w14:textId="77777777" w:rsidR="00381040" w:rsidRDefault="00C62EB6" w:rsidP="00381040">
      <w:pPr>
        <w:spacing w:line="360" w:lineRule="auto"/>
        <w:ind w:left="1440"/>
      </w:pPr>
      <w:r>
        <w:t xml:space="preserve">• An introduction to the Prime Contractor’s project team. This shall list the </w:t>
      </w:r>
      <w:r w:rsidR="000A1D10">
        <w:t xml:space="preserve">major </w:t>
      </w:r>
      <w:r>
        <w:t xml:space="preserve">subcontractors, suppliers, and other service providers who the Prime Contractor will utilize for completing the work of this project. The DBE status (i.e., MBE or WBE) of each shall be indicated. </w:t>
      </w:r>
    </w:p>
    <w:p w14:paraId="16056992" w14:textId="77777777" w:rsidR="00381040" w:rsidRDefault="00C62EB6" w:rsidP="00381040">
      <w:pPr>
        <w:spacing w:line="360" w:lineRule="auto"/>
        <w:ind w:left="1440"/>
      </w:pPr>
      <w:r>
        <w:t xml:space="preserve">• A general statement of prior experience performing similar projects. </w:t>
      </w:r>
    </w:p>
    <w:p w14:paraId="68AFD1DE" w14:textId="77777777" w:rsidR="00381040" w:rsidRDefault="00C62EB6" w:rsidP="00381040">
      <w:pPr>
        <w:spacing w:line="360" w:lineRule="auto"/>
        <w:ind w:left="1440"/>
      </w:pPr>
      <w:r>
        <w:t xml:space="preserve">• A statement that the Prime Contractor is not in arrears in the payment of any obligation due and owed to the State of Alabama, including but not limited to tax payments and employee benefits, and that it shall not become so during the term of the agreement if selected. </w:t>
      </w:r>
    </w:p>
    <w:p w14:paraId="3C131019" w14:textId="77777777" w:rsidR="00381040" w:rsidRDefault="00C62EB6" w:rsidP="00381040">
      <w:pPr>
        <w:spacing w:line="360" w:lineRule="auto"/>
        <w:ind w:left="1440"/>
      </w:pPr>
      <w:r>
        <w:t xml:space="preserve">• Any other relevant information that is not captured elsewhere in the bid proposal submittal. </w:t>
      </w:r>
    </w:p>
    <w:p w14:paraId="425D542B" w14:textId="77777777" w:rsidR="000A1D10" w:rsidRPr="000A1D10" w:rsidRDefault="00381040" w:rsidP="000A1D10">
      <w:pPr>
        <w:ind w:firstLine="720"/>
        <w:rPr>
          <w:b/>
        </w:rPr>
      </w:pPr>
      <w:r w:rsidRPr="000A1D10">
        <w:rPr>
          <w:b/>
        </w:rPr>
        <w:t>5.2</w:t>
      </w:r>
      <w:r w:rsidR="00C62EB6" w:rsidRPr="000A1D10">
        <w:rPr>
          <w:b/>
        </w:rPr>
        <w:t xml:space="preserve">. Qualifications </w:t>
      </w:r>
    </w:p>
    <w:p w14:paraId="1172BB3C" w14:textId="77777777" w:rsidR="00381040" w:rsidRDefault="00C62EB6" w:rsidP="000F1C07">
      <w:pPr>
        <w:spacing w:line="360" w:lineRule="auto"/>
        <w:ind w:left="720"/>
      </w:pPr>
      <w:r>
        <w:t xml:space="preserve">The bidder’s Statement of Qualifications shall identify who will be responsible for each of the following and include resumes demonstrating their qualifications. </w:t>
      </w:r>
    </w:p>
    <w:p w14:paraId="79859674" w14:textId="77777777" w:rsidR="00381040" w:rsidRDefault="00C62EB6" w:rsidP="00381040">
      <w:pPr>
        <w:spacing w:line="360" w:lineRule="auto"/>
        <w:ind w:left="1440"/>
      </w:pPr>
      <w:r>
        <w:t xml:space="preserve">• Prime Contractor: </w:t>
      </w:r>
    </w:p>
    <w:p w14:paraId="14E9E00C" w14:textId="77777777" w:rsidR="00381040" w:rsidRDefault="00C62EB6" w:rsidP="00381040">
      <w:pPr>
        <w:spacing w:line="360" w:lineRule="auto"/>
        <w:ind w:left="1440" w:firstLine="720"/>
      </w:pPr>
      <w:r>
        <w:t xml:space="preserve">o Prime Contractor </w:t>
      </w:r>
    </w:p>
    <w:p w14:paraId="6B44E23B" w14:textId="77777777" w:rsidR="00381040" w:rsidRDefault="00C62EB6" w:rsidP="00381040">
      <w:pPr>
        <w:spacing w:line="360" w:lineRule="auto"/>
        <w:ind w:left="2160"/>
      </w:pPr>
      <w:r>
        <w:t xml:space="preserve">o Project Manager </w:t>
      </w:r>
    </w:p>
    <w:p w14:paraId="4CA7E246" w14:textId="77777777" w:rsidR="00381040" w:rsidRDefault="00C62EB6" w:rsidP="00381040">
      <w:pPr>
        <w:spacing w:line="360" w:lineRule="auto"/>
        <w:ind w:left="2160"/>
      </w:pPr>
      <w:r>
        <w:t xml:space="preserve">o Project Superintendent </w:t>
      </w:r>
    </w:p>
    <w:p w14:paraId="5FA0868C" w14:textId="77777777" w:rsidR="00381040" w:rsidRDefault="00C62EB6" w:rsidP="000F1C07">
      <w:pPr>
        <w:spacing w:line="360" w:lineRule="auto"/>
        <w:ind w:left="720"/>
      </w:pPr>
      <w:r>
        <w:t xml:space="preserve">Qualifications for the Prime Contractor that must be demonstrated in the bidder’s statement of qualifications are: </w:t>
      </w:r>
    </w:p>
    <w:p w14:paraId="2C569103" w14:textId="323223EE" w:rsidR="00381040" w:rsidRDefault="00C62EB6" w:rsidP="00381040">
      <w:pPr>
        <w:spacing w:line="360" w:lineRule="auto"/>
        <w:ind w:left="1440"/>
      </w:pPr>
      <w:r>
        <w:t xml:space="preserve">• The bidder shall be licensed as a General Contractor by the Alabama State Licensing Board. </w:t>
      </w:r>
    </w:p>
    <w:p w14:paraId="1005E600" w14:textId="77777777" w:rsidR="00381040" w:rsidRDefault="00C62EB6" w:rsidP="00381040">
      <w:pPr>
        <w:spacing w:line="360" w:lineRule="auto"/>
        <w:ind w:left="1440"/>
      </w:pPr>
      <w:r>
        <w:t xml:space="preserve">• The bidder must have 10 years’ continuous experience immediately preceding the submission of the bid performing work of similar scope and complexity. </w:t>
      </w:r>
    </w:p>
    <w:p w14:paraId="4D555388" w14:textId="77777777" w:rsidR="00381040" w:rsidRDefault="00C62EB6" w:rsidP="00381040">
      <w:pPr>
        <w:spacing w:line="360" w:lineRule="auto"/>
        <w:ind w:left="1440"/>
      </w:pPr>
      <w:r>
        <w:lastRenderedPageBreak/>
        <w:t xml:space="preserve">• The bidder’s project manager and project superintendent must have the knowledge, training, and experience to complete the work of this project/contract. Both the project manager and project superintendent must have a minimum of 5 years’ continuous experience </w:t>
      </w:r>
      <w:r w:rsidR="005C1854">
        <w:t xml:space="preserve">as an employee of the general contractor </w:t>
      </w:r>
      <w:r>
        <w:t xml:space="preserve">immediately preceding the submission of the bid performing work of similar scope and complexity. </w:t>
      </w:r>
    </w:p>
    <w:p w14:paraId="5D7277D3" w14:textId="77777777" w:rsidR="00381040" w:rsidRDefault="00C62EB6" w:rsidP="00381040">
      <w:pPr>
        <w:spacing w:line="360" w:lineRule="auto"/>
        <w:ind w:left="1440"/>
      </w:pPr>
      <w:r>
        <w:t xml:space="preserve">• The bidder must furnish proof that it owns, or has in its possession and control, appropriate and sufficient equipment to properly perform all work required under this contract. The resumes shall succinctly demonstrate that the suppliers of the drainage systems and the key personnel are capable of designing, manufacturing, and placing into service the components described in this Invitation for Bid (complete in place and ready for service). </w:t>
      </w:r>
    </w:p>
    <w:p w14:paraId="0B6BB751" w14:textId="77777777" w:rsidR="00381040" w:rsidRDefault="00C62EB6" w:rsidP="00381040">
      <w:pPr>
        <w:spacing w:line="360" w:lineRule="auto"/>
        <w:ind w:left="1440"/>
      </w:pPr>
      <w:r>
        <w:t xml:space="preserve">Specific qualifications that must be demonstrated in the bidder’s Statement for Qualifications are: </w:t>
      </w:r>
    </w:p>
    <w:p w14:paraId="3E6453DA" w14:textId="77777777" w:rsidR="00381040" w:rsidRDefault="00C62EB6" w:rsidP="00381040">
      <w:pPr>
        <w:spacing w:line="360" w:lineRule="auto"/>
        <w:ind w:left="1440"/>
      </w:pPr>
      <w:r>
        <w:t xml:space="preserve">• The supplier shall be capable of complying with the requirement that all the iron and steel products used in the project are produced in the United States (commonly referred known as “American Iron and Steel”), as specified in the Supplemental General Conditions for SRF Assisted Public Drinking Water and Wastewater Facilities Construction Contract. The Prime Contractor shall be responsible for complying with all recordkeeping and reporting requirements </w:t>
      </w:r>
    </w:p>
    <w:p w14:paraId="29F1993B" w14:textId="77777777" w:rsidR="000F1C07" w:rsidRDefault="00C62EB6" w:rsidP="00381040">
      <w:pPr>
        <w:spacing w:line="360" w:lineRule="auto"/>
        <w:ind w:left="1440"/>
      </w:pPr>
      <w:r>
        <w:t xml:space="preserve">• The supplier shall have an emergency response time ability of less than 4 hours. </w:t>
      </w:r>
    </w:p>
    <w:p w14:paraId="34902767" w14:textId="77777777" w:rsidR="000F1C07" w:rsidRDefault="000F1C07" w:rsidP="000F1C07">
      <w:pPr>
        <w:spacing w:line="360" w:lineRule="auto"/>
      </w:pPr>
      <w:r w:rsidRPr="000F1C07">
        <w:rPr>
          <w:rFonts w:asciiTheme="majorHAnsi" w:eastAsiaTheme="majorEastAsia" w:hAnsiTheme="majorHAnsi" w:cstheme="majorBidi"/>
          <w:b/>
          <w:bCs/>
          <w:color w:val="000000" w:themeColor="text1"/>
          <w:sz w:val="28"/>
          <w:szCs w:val="28"/>
        </w:rPr>
        <w:t xml:space="preserve">6. </w:t>
      </w:r>
      <w:r w:rsidR="00C62EB6" w:rsidRPr="000F1C07">
        <w:rPr>
          <w:rFonts w:asciiTheme="majorHAnsi" w:eastAsiaTheme="majorEastAsia" w:hAnsiTheme="majorHAnsi" w:cstheme="majorBidi"/>
          <w:b/>
          <w:bCs/>
          <w:color w:val="000000" w:themeColor="text1"/>
          <w:sz w:val="28"/>
          <w:szCs w:val="28"/>
        </w:rPr>
        <w:t>Evaluation of Prequalification Proposals</w:t>
      </w:r>
      <w:r w:rsidR="00C62EB6">
        <w:t xml:space="preserve"> </w:t>
      </w:r>
    </w:p>
    <w:p w14:paraId="19447263" w14:textId="77777777" w:rsidR="000F1C07" w:rsidRDefault="000F1C07" w:rsidP="000F1C07">
      <w:pPr>
        <w:pStyle w:val="ListParagraph"/>
        <w:spacing w:line="360" w:lineRule="auto"/>
        <w:ind w:left="1080"/>
      </w:pPr>
    </w:p>
    <w:p w14:paraId="71E4FCE1" w14:textId="77777777" w:rsidR="00C62EB6" w:rsidRDefault="00C62EB6" w:rsidP="000F1C07">
      <w:pPr>
        <w:pStyle w:val="ListParagraph"/>
        <w:spacing w:line="360" w:lineRule="auto"/>
        <w:ind w:left="1080"/>
      </w:pPr>
      <w:r>
        <w:t xml:space="preserve">Prequalification Proposals will be reviewed by the Owner and Engineer. Selection of Prequalified Bidders will be based on whether the respondent’s Prequalification Proposal complies with the requirements herein and demonstrates that the respondent’s team meets the minimum qualifications specified. The Board reserves the right to contact proposers with request for clarification or additional information or to arrange other follow-up activities it deems appropriate. The Board reserves the right to reject any or all proposals, to waive technical errors, and/or abandon this process if, in their judgement, the best interests </w:t>
      </w:r>
      <w:r>
        <w:lastRenderedPageBreak/>
        <w:t>of the Board and MAWSS will thereby be promoted. Attachment – Supplemental General Conditions for SRF Assisted Public Drinking Water and Wastewater Facilities Construction Contracts</w:t>
      </w:r>
    </w:p>
    <w:p w14:paraId="78C6376D" w14:textId="77777777" w:rsidR="00C62EB6" w:rsidRDefault="00C62EB6" w:rsidP="000F1C07">
      <w:pPr>
        <w:spacing w:line="360" w:lineRule="auto"/>
        <w:ind w:left="720"/>
      </w:pPr>
    </w:p>
    <w:sectPr w:rsidR="00C62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4D67"/>
    <w:multiLevelType w:val="hybridMultilevel"/>
    <w:tmpl w:val="6A687F6A"/>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1" w15:restartNumberingAfterBreak="0">
    <w:nsid w:val="49C300C0"/>
    <w:multiLevelType w:val="multilevel"/>
    <w:tmpl w:val="D15AF27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550A2F82"/>
    <w:multiLevelType w:val="hybridMultilevel"/>
    <w:tmpl w:val="22F6AA06"/>
    <w:lvl w:ilvl="0" w:tplc="CD62D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B9"/>
    <w:rsid w:val="00052E4E"/>
    <w:rsid w:val="000A1D10"/>
    <w:rsid w:val="000F1C07"/>
    <w:rsid w:val="00145094"/>
    <w:rsid w:val="001A5F61"/>
    <w:rsid w:val="001E4A75"/>
    <w:rsid w:val="002633F7"/>
    <w:rsid w:val="00322075"/>
    <w:rsid w:val="00381040"/>
    <w:rsid w:val="00444D8A"/>
    <w:rsid w:val="005C1854"/>
    <w:rsid w:val="00957E87"/>
    <w:rsid w:val="00C62EB6"/>
    <w:rsid w:val="00C917E5"/>
    <w:rsid w:val="00EF7B54"/>
    <w:rsid w:val="00F9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6551"/>
  <w15:docId w15:val="{74000FDF-6606-4FAB-8D9C-2CB72462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CB9"/>
  </w:style>
  <w:style w:type="paragraph" w:styleId="Heading1">
    <w:name w:val="heading 1"/>
    <w:basedOn w:val="Normal"/>
    <w:next w:val="Normal"/>
    <w:link w:val="Heading1Char"/>
    <w:uiPriority w:val="9"/>
    <w:qFormat/>
    <w:rsid w:val="00C62E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EB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62EB6"/>
    <w:pPr>
      <w:ind w:left="720"/>
      <w:contextualSpacing/>
    </w:pPr>
  </w:style>
  <w:style w:type="paragraph" w:styleId="BalloonText">
    <w:name w:val="Balloon Text"/>
    <w:basedOn w:val="Normal"/>
    <w:link w:val="BalloonTextChar"/>
    <w:uiPriority w:val="99"/>
    <w:semiHidden/>
    <w:unhideWhenUsed/>
    <w:rsid w:val="00EF7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Smudge</dc:creator>
  <cp:lastModifiedBy>Moore, Markus P.</cp:lastModifiedBy>
  <cp:revision>3</cp:revision>
  <cp:lastPrinted>2024-08-09T18:35:00Z</cp:lastPrinted>
  <dcterms:created xsi:type="dcterms:W3CDTF">2024-08-09T22:01:00Z</dcterms:created>
  <dcterms:modified xsi:type="dcterms:W3CDTF">2024-08-09T22:16:00Z</dcterms:modified>
</cp:coreProperties>
</file>